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bookmarkStart w:id="0" w:name="OLE_LINK26"/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海南师范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大学国有资产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长期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有偿使用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项目申请书</w:t>
      </w:r>
    </w:p>
    <w:p>
      <w:pPr>
        <w:jc w:val="both"/>
        <w:rPr>
          <w:rFonts w:hint="eastAsia"/>
          <w:color w:val="auto"/>
          <w:sz w:val="52"/>
          <w:szCs w:val="52"/>
        </w:rPr>
      </w:pPr>
    </w:p>
    <w:p>
      <w:pPr>
        <w:jc w:val="both"/>
        <w:rPr>
          <w:rFonts w:hint="eastAsia"/>
          <w:color w:val="auto"/>
          <w:sz w:val="52"/>
          <w:szCs w:val="52"/>
        </w:rPr>
      </w:pPr>
    </w:p>
    <w:p>
      <w:pPr>
        <w:jc w:val="both"/>
        <w:rPr>
          <w:rFonts w:hint="eastAsia"/>
          <w:color w:val="auto"/>
          <w:sz w:val="52"/>
          <w:szCs w:val="52"/>
        </w:rPr>
      </w:pPr>
    </w:p>
    <w:p>
      <w:pPr>
        <w:jc w:val="both"/>
        <w:rPr>
          <w:rFonts w:hint="eastAsia"/>
          <w:color w:val="auto"/>
          <w:sz w:val="52"/>
          <w:szCs w:val="52"/>
        </w:rPr>
      </w:pPr>
    </w:p>
    <w:p>
      <w:pPr>
        <w:jc w:val="both"/>
        <w:rPr>
          <w:rFonts w:hint="eastAsia"/>
          <w:color w:val="auto"/>
          <w:sz w:val="52"/>
          <w:szCs w:val="52"/>
        </w:rPr>
      </w:pPr>
    </w:p>
    <w:p>
      <w:pPr>
        <w:ind w:firstLine="1438" w:firstLineChars="398"/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项目名称：</w:t>
      </w:r>
      <w:r>
        <w:rPr>
          <w:rFonts w:hint="eastAsia"/>
          <w:b/>
          <w:bCs/>
          <w:color w:val="auto"/>
          <w:sz w:val="36"/>
          <w:szCs w:val="36"/>
          <w:u w:val="single"/>
        </w:rPr>
        <w:t xml:space="preserve"> </w:t>
      </w:r>
      <w:r>
        <w:rPr>
          <w:b/>
          <w:bCs/>
          <w:color w:val="auto"/>
          <w:sz w:val="36"/>
          <w:szCs w:val="36"/>
          <w:u w:val="single"/>
        </w:rPr>
        <w:t xml:space="preserve">                           </w:t>
      </w:r>
    </w:p>
    <w:p>
      <w:pPr>
        <w:ind w:firstLine="1438" w:firstLineChars="398"/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申请单位：</w:t>
      </w:r>
      <w:r>
        <w:rPr>
          <w:rFonts w:hint="eastAsia"/>
          <w:b/>
          <w:bCs/>
          <w:color w:val="auto"/>
          <w:sz w:val="36"/>
          <w:szCs w:val="36"/>
          <w:u w:val="single"/>
        </w:rPr>
        <w:t xml:space="preserve"> </w:t>
      </w:r>
      <w:r>
        <w:rPr>
          <w:b/>
          <w:bCs/>
          <w:color w:val="auto"/>
          <w:sz w:val="36"/>
          <w:szCs w:val="36"/>
          <w:u w:val="single"/>
        </w:rPr>
        <w:t xml:space="preserve">                    </w:t>
      </w:r>
      <w:r>
        <w:rPr>
          <w:rFonts w:hint="eastAsia"/>
          <w:b/>
          <w:bCs/>
          <w:color w:val="auto"/>
          <w:sz w:val="36"/>
          <w:szCs w:val="36"/>
          <w:u w:val="single"/>
        </w:rPr>
        <w:t>（章）</w:t>
      </w:r>
      <w:r>
        <w:rPr>
          <w:b/>
          <w:bCs/>
          <w:color w:val="auto"/>
          <w:sz w:val="36"/>
          <w:szCs w:val="36"/>
          <w:u w:val="single"/>
        </w:rPr>
        <w:t xml:space="preserve"> </w:t>
      </w:r>
    </w:p>
    <w:p>
      <w:pPr>
        <w:ind w:firstLine="1438" w:firstLineChars="398"/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项目责任人：</w:t>
      </w:r>
      <w:r>
        <w:rPr>
          <w:rFonts w:hint="eastAsia"/>
          <w:b/>
          <w:bCs/>
          <w:color w:val="auto"/>
          <w:sz w:val="36"/>
          <w:szCs w:val="36"/>
          <w:u w:val="single"/>
        </w:rPr>
        <w:t xml:space="preserve"> </w:t>
      </w:r>
      <w:r>
        <w:rPr>
          <w:b/>
          <w:bCs/>
          <w:color w:val="auto"/>
          <w:sz w:val="36"/>
          <w:szCs w:val="36"/>
          <w:u w:val="single"/>
        </w:rPr>
        <w:t xml:space="preserve">                         </w:t>
      </w:r>
    </w:p>
    <w:p>
      <w:pPr>
        <w:ind w:firstLine="1438" w:firstLineChars="398"/>
        <w:jc w:val="both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申请时间：</w:t>
      </w:r>
      <w:r>
        <w:rPr>
          <w:rFonts w:hint="eastAsia"/>
          <w:b/>
          <w:bCs/>
          <w:color w:val="auto"/>
          <w:sz w:val="36"/>
          <w:szCs w:val="36"/>
          <w:u w:val="single"/>
        </w:rPr>
        <w:t xml:space="preserve"> </w:t>
      </w:r>
      <w:r>
        <w:rPr>
          <w:b/>
          <w:bCs/>
          <w:color w:val="auto"/>
          <w:sz w:val="36"/>
          <w:szCs w:val="36"/>
          <w:u w:val="single"/>
        </w:rPr>
        <w:t xml:space="preserve">                           </w:t>
      </w:r>
    </w:p>
    <w:p>
      <w:pPr>
        <w:ind w:firstLine="361" w:firstLineChars="100"/>
        <w:jc w:val="both"/>
        <w:rPr>
          <w:rFonts w:hint="eastAsia"/>
          <w:b/>
          <w:bCs/>
          <w:color w:val="auto"/>
          <w:sz w:val="36"/>
          <w:szCs w:val="36"/>
        </w:rPr>
      </w:pPr>
    </w:p>
    <w:p>
      <w:pPr>
        <w:ind w:firstLine="442" w:firstLineChars="100"/>
        <w:jc w:val="both"/>
        <w:rPr>
          <w:rFonts w:hint="eastAsia"/>
          <w:b/>
          <w:bCs/>
          <w:color w:val="auto"/>
          <w:sz w:val="44"/>
          <w:szCs w:val="44"/>
        </w:rPr>
      </w:pPr>
    </w:p>
    <w:p>
      <w:pPr>
        <w:ind w:firstLine="281" w:firstLineChars="100"/>
        <w:jc w:val="both"/>
        <w:rPr>
          <w:b/>
          <w:bCs/>
          <w:color w:val="auto"/>
          <w:sz w:val="28"/>
          <w:szCs w:val="28"/>
        </w:rPr>
      </w:pPr>
    </w:p>
    <w:p>
      <w:pPr>
        <w:ind w:firstLine="281" w:firstLineChars="100"/>
        <w:jc w:val="both"/>
        <w:rPr>
          <w:b/>
          <w:bCs/>
          <w:color w:val="auto"/>
          <w:sz w:val="28"/>
          <w:szCs w:val="28"/>
        </w:rPr>
      </w:pPr>
    </w:p>
    <w:p>
      <w:pPr>
        <w:ind w:firstLine="281" w:firstLineChars="100"/>
        <w:jc w:val="both"/>
        <w:rPr>
          <w:b/>
          <w:bCs/>
          <w:color w:val="auto"/>
          <w:sz w:val="28"/>
          <w:szCs w:val="28"/>
        </w:rPr>
      </w:pPr>
    </w:p>
    <w:p>
      <w:pPr>
        <w:ind w:firstLine="281" w:firstLineChars="100"/>
        <w:jc w:val="both"/>
        <w:rPr>
          <w:b/>
          <w:bCs/>
          <w:color w:val="auto"/>
          <w:sz w:val="28"/>
          <w:szCs w:val="28"/>
        </w:rPr>
      </w:pPr>
    </w:p>
    <w:p>
      <w:pPr>
        <w:jc w:val="both"/>
        <w:rPr>
          <w:color w:val="auto"/>
          <w:sz w:val="32"/>
          <w:szCs w:val="32"/>
        </w:rPr>
      </w:pPr>
    </w:p>
    <w:p>
      <w:pPr>
        <w:ind w:firstLine="320" w:firstLineChars="10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ind w:firstLine="320" w:firstLineChars="10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ind w:firstLine="320" w:firstLineChars="10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填表说明</w:t>
      </w:r>
    </w:p>
    <w:p>
      <w:pPr>
        <w:numPr>
          <w:ilvl w:val="0"/>
          <w:numId w:val="1"/>
        </w:numPr>
        <w:ind w:left="264" w:leftChars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本申请书根据《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海南师范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大学国有资产有偿使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32"/>
          <w:szCs w:val="32"/>
        </w:rPr>
        <w:t>用管理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办法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》（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海师办〔2025〕21号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）制定。</w:t>
      </w:r>
    </w:p>
    <w:p>
      <w:pPr>
        <w:numPr>
          <w:ilvl w:val="0"/>
          <w:numId w:val="1"/>
        </w:numPr>
        <w:ind w:left="264" w:leftChars="0" w:firstLine="0" w:firstLineChars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申请书编号由国有资产管理处统一填写。</w:t>
      </w:r>
    </w:p>
    <w:p>
      <w:pPr>
        <w:numPr>
          <w:ilvl w:val="0"/>
          <w:numId w:val="0"/>
        </w:numPr>
        <w:ind w:left="264" w:leftChars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归口管理部门按照《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海南师范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大学国有资产有偿使用管理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办法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》（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海师办〔2025〕21号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）确定。</w:t>
      </w:r>
    </w:p>
    <w:p>
      <w:pPr>
        <w:numPr>
          <w:ilvl w:val="0"/>
          <w:numId w:val="0"/>
        </w:numPr>
        <w:ind w:left="264" w:leftChars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本申请书一式三份，国有资产管理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使用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单位、归口管理部门、国有资产管理处各一份。</w:t>
      </w:r>
    </w:p>
    <w:p>
      <w:pPr>
        <w:numPr>
          <w:ilvl w:val="0"/>
          <w:numId w:val="0"/>
        </w:numPr>
        <w:ind w:left="264" w:leftChars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一页填写不下，续页填写。</w:t>
      </w: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</w:t>
      </w: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jc w:val="both"/>
        <w:rPr>
          <w:rFonts w:hint="eastAsia"/>
          <w:color w:val="auto"/>
          <w:sz w:val="28"/>
          <w:szCs w:val="28"/>
        </w:rPr>
      </w:pPr>
    </w:p>
    <w:p>
      <w:pPr>
        <w:adjustRightInd w:val="0"/>
        <w:snapToGrid w:val="0"/>
        <w:spacing w:before="156" w:beforeLines="50"/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</w:p>
    <w:p>
      <w:pPr>
        <w:adjustRightInd w:val="0"/>
        <w:snapToGrid w:val="0"/>
        <w:spacing w:before="156" w:beforeLines="50"/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</w:p>
    <w:p>
      <w:pPr>
        <w:adjustRightInd w:val="0"/>
        <w:snapToGrid w:val="0"/>
        <w:spacing w:before="156" w:beforeLines="50"/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</w:p>
    <w:p>
      <w:pPr>
        <w:adjustRightInd w:val="0"/>
        <w:snapToGrid w:val="0"/>
        <w:spacing w:before="156" w:beforeLines="50"/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</w:p>
    <w:p>
      <w:pPr>
        <w:adjustRightInd w:val="0"/>
        <w:snapToGrid w:val="0"/>
        <w:spacing w:before="156" w:beforeLines="50"/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</w:p>
    <w:p>
      <w:pPr>
        <w:adjustRightInd w:val="0"/>
        <w:snapToGrid w:val="0"/>
        <w:spacing w:before="156" w:beforeLines="50"/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</w:p>
    <w:p>
      <w:pPr>
        <w:adjustRightInd w:val="0"/>
        <w:snapToGrid w:val="0"/>
        <w:spacing w:before="156" w:beforeLines="50"/>
        <w:jc w:val="both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 xml:space="preserve"> 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061" w:type="dxa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项目引入原因及相关背景：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9061" w:type="dxa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拟使用资产资源现状：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9061" w:type="dxa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效益分析（对学校或校内单位发展带来的影响）：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9061" w:type="dxa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项目风险分析: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9061" w:type="dxa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使用费收取采用的相关标准: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9061" w:type="dxa"/>
            <w:noWrap w:val="0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拟采取招标或协议形式定价及理由: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before="156" w:beforeLines="50"/>
        <w:jc w:val="both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拟使用资产资源情况：</w:t>
      </w:r>
    </w:p>
    <w:tbl>
      <w:tblPr>
        <w:tblStyle w:val="3"/>
        <w:tblW w:w="8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0"/>
        <w:gridCol w:w="291"/>
        <w:gridCol w:w="1559"/>
        <w:gridCol w:w="1750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07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计划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583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      年      月      日————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91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需求房屋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或场地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面积（m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）</w:t>
            </w:r>
          </w:p>
        </w:tc>
        <w:tc>
          <w:tcPr>
            <w:tcW w:w="330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29" w:leftChars="14" w:firstLine="1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位   置</w:t>
            </w:r>
          </w:p>
        </w:tc>
        <w:tc>
          <w:tcPr>
            <w:tcW w:w="2238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309" w:type="dxa"/>
            <w:gridSpan w:val="2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tcBorders>
              <w:top w:val="nil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30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330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6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需求学校其他资产情况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资产名称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资产编号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资产原值(元)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购置日期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916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新增资产情况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资产名称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计划购置时间</w:t>
            </w: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ind w:left="24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资产价格（元）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经费来源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175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223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项目审批意见</w:t>
      </w: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7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资产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管理单位意见：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                                （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主要负责人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签字盖章）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87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资产管理单位分管校领导意见：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           </w:t>
            </w:r>
          </w:p>
          <w:p>
            <w:pPr>
              <w:ind w:firstLine="6720" w:firstLineChars="2100"/>
              <w:jc w:val="right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签字）</w:t>
            </w:r>
          </w:p>
          <w:p>
            <w:pPr>
              <w:ind w:firstLine="6400" w:firstLineChars="2000"/>
              <w:jc w:val="both"/>
              <w:rPr>
                <w:rFonts w:hint="default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7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后勤管理处意见（涉及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水、电、暖费的计量方式与收取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）：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</w:p>
          <w:p>
            <w:pPr>
              <w:ind w:firstLine="5760" w:firstLineChars="180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（签字盖章）</w:t>
            </w:r>
          </w:p>
          <w:p>
            <w:pPr>
              <w:ind w:firstLine="6400" w:firstLineChars="200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87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国有资产管理处意见：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（签字盖章）</w:t>
            </w:r>
          </w:p>
          <w:p>
            <w:pPr>
              <w:ind w:firstLine="6400" w:firstLineChars="200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740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分管国有资产管理处校领导意见：</w:t>
            </w:r>
          </w:p>
          <w:p>
            <w:pPr>
              <w:ind w:left="6065" w:leftChars="2888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（签字）</w:t>
            </w: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                                     年   月    日</w:t>
            </w:r>
          </w:p>
        </w:tc>
      </w:tr>
    </w:tbl>
    <w:p>
      <w:pPr>
        <w:spacing w:line="500" w:lineRule="exact"/>
        <w:jc w:val="both"/>
        <w:rPr>
          <w:rFonts w:hint="eastAsia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注：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校长办公会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或党委常委会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研究确定的项目，存档附相关会议纪要。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95F7"/>
    <w:multiLevelType w:val="singleLevel"/>
    <w:tmpl w:val="464C95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5D45"/>
    <w:rsid w:val="1333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2025-04-08T03:17:00Z</dcterms:created>
  <dc:creator>mm</dc:creator>
  <cp:lastModifiedBy>懒猫咪咪</cp:lastModifiedBy>
  <dcterms:modified xsi:type="dcterms:W3CDTF">2025-04-08T08:25:17Z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