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海南师范大学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国有资产短期或临时</w:t>
      </w:r>
      <w:r>
        <w:rPr>
          <w:rFonts w:hint="eastAsia" w:ascii="宋体" w:hAnsi="宋体" w:eastAsia="宋体" w:cs="宋体"/>
          <w:b/>
          <w:color w:val="auto"/>
          <w:sz w:val="36"/>
          <w:szCs w:val="36"/>
        </w:rPr>
        <w:t>有偿使用审批表</w:t>
      </w:r>
    </w:p>
    <w:p>
      <w:pPr>
        <w:pStyle w:val="2"/>
        <w:spacing w:line="560" w:lineRule="exact"/>
        <w:ind w:firstLine="0" w:firstLineChars="0"/>
        <w:jc w:val="both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申请单位（盖章）：             申报日期：   年  月  日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42"/>
        <w:gridCol w:w="1620"/>
        <w:gridCol w:w="1620"/>
        <w:gridCol w:w="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资产名称（全称）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资产编号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资产原值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有偿使用评估价（收费标准）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资产坐落具体地点（包括校区、几栋几号、实验室名等）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管理责任人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申请有偿使用单位（个人）</w:t>
            </w:r>
          </w:p>
        </w:tc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有偿使用协议价格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有偿使用时间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 年     月    日    时到     年    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经办人及联系电话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资产管理单位意见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保证完成教学、科研、管理的前提下：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单位负责人签字：                            年  月   日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国有资产管理处备案确认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  <w:t>学校领导意见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（涉及规模比较大、运转周期长、社会影响广、经费数额多的校外有偿使用的申请或免费使用申请）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2025-04-08T03:18:06Z</dcterms:created>
  <dc:creator>mm</dc:creator>
  <cp:lastModifiedBy>懒猫咪咪</cp:lastModifiedBy>
  <dcterms:modified xsi:type="dcterms:W3CDTF">2025-04-08T03:18:59Z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